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51" w:rsidRPr="00A24414" w:rsidRDefault="00C5254E">
      <w:pPr>
        <w:widowControl/>
        <w:ind w:left="3" w:right="4"/>
        <w:jc w:val="center"/>
        <w:rPr>
          <w:color w:val="000000" w:themeColor="text1"/>
          <w:sz w:val="24"/>
          <w:szCs w:val="24"/>
        </w:rPr>
      </w:pPr>
      <w:r w:rsidRPr="00A24414">
        <w:rPr>
          <w:color w:val="000000" w:themeColor="text1"/>
          <w:sz w:val="24"/>
          <w:szCs w:val="24"/>
        </w:rPr>
        <w:t>Методическое</w:t>
      </w:r>
      <w:r w:rsidR="005506E8" w:rsidRPr="00A24414">
        <w:rPr>
          <w:color w:val="000000" w:themeColor="text1"/>
          <w:sz w:val="24"/>
          <w:szCs w:val="24"/>
        </w:rPr>
        <w:t xml:space="preserve"> </w:t>
      </w:r>
      <w:r w:rsidRPr="00A24414">
        <w:rPr>
          <w:color w:val="000000" w:themeColor="text1"/>
          <w:sz w:val="24"/>
          <w:szCs w:val="24"/>
        </w:rPr>
        <w:t>описание</w:t>
      </w:r>
      <w:r w:rsidR="005506E8" w:rsidRPr="00A24414">
        <w:rPr>
          <w:color w:val="000000" w:themeColor="text1"/>
          <w:sz w:val="24"/>
          <w:szCs w:val="24"/>
        </w:rPr>
        <w:t xml:space="preserve"> </w:t>
      </w:r>
      <w:r w:rsidRPr="00A24414">
        <w:rPr>
          <w:color w:val="000000" w:themeColor="text1"/>
          <w:spacing w:val="-2"/>
          <w:sz w:val="24"/>
          <w:szCs w:val="24"/>
        </w:rPr>
        <w:t>практики</w:t>
      </w:r>
    </w:p>
    <w:p w:rsidR="00467A51" w:rsidRPr="00A24414" w:rsidRDefault="005506E8" w:rsidP="005506E8">
      <w:pPr>
        <w:widowControl/>
        <w:jc w:val="center"/>
        <w:rPr>
          <w:color w:val="000000" w:themeColor="text1"/>
          <w:sz w:val="24"/>
          <w:szCs w:val="24"/>
        </w:rPr>
      </w:pPr>
      <w:r w:rsidRPr="00A24414">
        <w:rPr>
          <w:color w:val="000000" w:themeColor="text1"/>
          <w:sz w:val="24"/>
          <w:szCs w:val="24"/>
        </w:rPr>
        <w:t xml:space="preserve">«Я юный патриот - России». </w:t>
      </w:r>
    </w:p>
    <w:p w:rsidR="005506E8" w:rsidRPr="00A24414" w:rsidRDefault="005506E8" w:rsidP="005506E8">
      <w:pPr>
        <w:widowControl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5"/>
        <w:gridCol w:w="7085"/>
      </w:tblGrid>
      <w:tr w:rsidR="00467A51" w:rsidRPr="00A24414" w:rsidTr="005506E8">
        <w:trPr>
          <w:trHeight w:val="551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Муниципальное</w:t>
            </w:r>
          </w:p>
          <w:p w:rsidR="00467A51" w:rsidRPr="00A24414" w:rsidRDefault="00C5254E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образование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 w:rsidP="005506E8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A24414">
              <w:rPr>
                <w:color w:val="000000" w:themeColor="text1"/>
                <w:sz w:val="24"/>
                <w:szCs w:val="24"/>
              </w:rPr>
              <w:t>Тюхтетский</w:t>
            </w:r>
            <w:proofErr w:type="spellEnd"/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z w:val="24"/>
                <w:szCs w:val="24"/>
              </w:rPr>
              <w:t>муниципальный</w:t>
            </w:r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pacing w:val="-4"/>
                <w:sz w:val="24"/>
                <w:szCs w:val="24"/>
              </w:rPr>
              <w:t>округ</w:t>
            </w:r>
          </w:p>
        </w:tc>
      </w:tr>
      <w:tr w:rsidR="00467A51" w:rsidRPr="00A24414" w:rsidTr="005506E8">
        <w:trPr>
          <w:trHeight w:val="1382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ind w:left="110" w:right="12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 xml:space="preserve">Полное наименование образовательной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организации</w:t>
            </w:r>
          </w:p>
          <w:p w:rsidR="00467A51" w:rsidRPr="00A24414" w:rsidRDefault="00C5254E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(согласно</w:t>
            </w:r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Уставу)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 w:rsidP="005506E8">
            <w:pPr>
              <w:pStyle w:val="TableParagraph"/>
              <w:tabs>
                <w:tab w:val="left" w:pos="2094"/>
                <w:tab w:val="left" w:pos="3572"/>
                <w:tab w:val="left" w:pos="5126"/>
              </w:tabs>
              <w:ind w:right="102"/>
              <w:jc w:val="center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Муниципальное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бюджетное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дошкольное</w:t>
            </w:r>
            <w:r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образовательное </w:t>
            </w:r>
            <w:r w:rsidRPr="00A24414">
              <w:rPr>
                <w:color w:val="000000" w:themeColor="text1"/>
                <w:sz w:val="24"/>
                <w:szCs w:val="24"/>
              </w:rPr>
              <w:t>учреждение детский сад</w:t>
            </w:r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комбинированного вида «Колокольчик</w:t>
            </w:r>
            <w:r w:rsidRPr="00A24414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467A51" w:rsidRPr="00A24414" w:rsidTr="005506E8">
        <w:trPr>
          <w:trHeight w:val="110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ind w:left="110" w:right="12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 xml:space="preserve">Краткое наименование </w:t>
            </w:r>
            <w:proofErr w:type="gramStart"/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образовательной</w:t>
            </w:r>
            <w:proofErr w:type="gramEnd"/>
          </w:p>
          <w:p w:rsidR="00467A51" w:rsidRPr="00A24414" w:rsidRDefault="00C5254E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5506E8" w:rsidP="005506E8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МБДОУ Д/С КВ «Колокольчик»</w:t>
            </w:r>
          </w:p>
        </w:tc>
      </w:tr>
      <w:tr w:rsidR="00467A51" w:rsidRPr="00A24414" w:rsidTr="005506E8">
        <w:trPr>
          <w:trHeight w:val="1103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ind w:left="110" w:right="354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Автор/авторский коллектив с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указанием</w:t>
            </w:r>
          </w:p>
          <w:p w:rsidR="00467A51" w:rsidRPr="00A24414" w:rsidRDefault="00C5254E">
            <w:pPr>
              <w:pStyle w:val="TableParagraph"/>
              <w:spacing w:line="261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должностей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5506E8" w:rsidP="005506E8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Козлова Анна Григорьевна, воспитатель.</w:t>
            </w:r>
          </w:p>
        </w:tc>
      </w:tr>
      <w:tr w:rsidR="00467A51" w:rsidRPr="00A24414" w:rsidTr="00164A10">
        <w:trPr>
          <w:trHeight w:val="309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164A10" w:rsidP="00164A10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Тип образовательной практики 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164A10" w:rsidP="005506E8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Педагогическая</w:t>
            </w:r>
          </w:p>
        </w:tc>
      </w:tr>
      <w:tr w:rsidR="00164A10" w:rsidRPr="00A24414" w:rsidTr="00164A10">
        <w:trPr>
          <w:trHeight w:val="871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A10" w:rsidRPr="00A24414" w:rsidRDefault="00164A10" w:rsidP="00164A10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Направление представленной практики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A10" w:rsidRPr="00A24414" w:rsidRDefault="00164A10" w:rsidP="005506E8">
            <w:pPr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  <w:shd w:val="clear" w:color="auto" w:fill="FFFFFF"/>
              </w:rPr>
              <w:t>Практики развития дошкольного образования на муниципальном уровне и уровне образовательной организации</w:t>
            </w:r>
          </w:p>
          <w:p w:rsidR="00164A10" w:rsidRPr="00A24414" w:rsidRDefault="00164A10" w:rsidP="005506E8">
            <w:pPr>
              <w:widowControl/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5506E8" w:rsidRPr="00A24414" w:rsidTr="005506E8">
        <w:trPr>
          <w:trHeight w:val="48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5506E8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Название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5506E8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«Я юный патриот – России».</w:t>
            </w:r>
          </w:p>
          <w:p w:rsidR="005506E8" w:rsidRPr="00A24414" w:rsidRDefault="005506E8" w:rsidP="005506E8">
            <w:pPr>
              <w:pStyle w:val="TableParagraph"/>
              <w:spacing w:line="274" w:lineRule="exac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67A51" w:rsidRPr="00A24414" w:rsidTr="00164A10">
        <w:trPr>
          <w:trHeight w:val="1134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Краткое</w:t>
            </w:r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z w:val="24"/>
                <w:szCs w:val="24"/>
              </w:rPr>
              <w:t xml:space="preserve">описание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практики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proofErr w:type="gramStart"/>
            <w:r w:rsidRPr="00A24414">
              <w:rPr>
                <w:color w:val="000000" w:themeColor="text1"/>
              </w:rPr>
              <w:t>В данной практики представлена система работы с детьми старшего дошкольного возраста по гражданско-патриотическому воспитанию посредством блоковой системы, где особое внимание уделяется развитию чувств любви и гордости за свою семью, родные места и свою страну в целом.</w:t>
            </w:r>
            <w:proofErr w:type="gramEnd"/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1. Тематический блок: «Моя семья». Задачи: формировать первичные ценностные представления детей о самих себе, о своей семье, семейных традициях, обязанностях; продолжать воспитывать уважительное отношение к своим родным и близким; закреплять знание домашнего адреса, телефона, имени и отчества родителей, их профессий о том, где работают родители, и как важен для общества их труд.</w:t>
            </w:r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2. Тематический блок: «Детский сад». Задачи: формирование положительного отношения к миру, другим людям и самому себе; создание условий для активного взаимодействия со сверстниками и взрослыми; развитие инициативы и самостоятельности у детей.</w:t>
            </w:r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3. Тематический блок: «Родная природа». Задачи: приобщить детей к культуре своего народа; воспитывать уважение к наследию, гордость за землю, на которой живет.</w:t>
            </w:r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4. Тематический блок: «Родная страна, родное село». Задачи: ознакомление детей с понятиями: малая Родина, родная страна, родное село; формирование эмоционально-ценностного отношения к природному окружению и достопримечательностям родного края; воспитание у детей любви к большой и малой Родине.</w:t>
            </w:r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5. Тематический блок: «Родная культура». Задачи: приобщать детей к русской народной культуре, формировать представления о </w:t>
            </w:r>
            <w:r w:rsidRPr="00A24414">
              <w:rPr>
                <w:color w:val="000000" w:themeColor="text1"/>
              </w:rPr>
              <w:lastRenderedPageBreak/>
              <w:t>традициях русского народа.</w:t>
            </w:r>
          </w:p>
          <w:p w:rsidR="00467A51" w:rsidRPr="00A24414" w:rsidRDefault="00467A51" w:rsidP="005506E8">
            <w:pPr>
              <w:pStyle w:val="TableParagraph"/>
              <w:spacing w:line="274" w:lineRule="exact"/>
              <w:ind w:right="101"/>
              <w:rPr>
                <w:color w:val="000000" w:themeColor="text1"/>
                <w:sz w:val="24"/>
                <w:szCs w:val="24"/>
              </w:rPr>
            </w:pPr>
          </w:p>
        </w:tc>
      </w:tr>
      <w:tr w:rsidR="00467A51" w:rsidRPr="00A24414" w:rsidTr="00164A10">
        <w:trPr>
          <w:trHeight w:val="2396"/>
        </w:trPr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67A51" w:rsidRPr="00A24414" w:rsidRDefault="00C5254E">
            <w:pPr>
              <w:pStyle w:val="TableParagraph"/>
              <w:ind w:left="110" w:right="354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lastRenderedPageBreak/>
              <w:t>Проблема, на решение которой направлена</w:t>
            </w:r>
            <w:r w:rsidR="005506E8" w:rsidRPr="00A24414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A24414">
              <w:rPr>
                <w:color w:val="000000" w:themeColor="text1"/>
                <w:sz w:val="24"/>
                <w:szCs w:val="24"/>
              </w:rPr>
              <w:t xml:space="preserve">данная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педагогическая практика</w:t>
            </w:r>
          </w:p>
        </w:tc>
        <w:tc>
          <w:tcPr>
            <w:tcW w:w="7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К </w:t>
            </w:r>
            <w:r w:rsidR="00164A10" w:rsidRPr="00A24414">
              <w:rPr>
                <w:color w:val="000000" w:themeColor="text1"/>
              </w:rPr>
              <w:t>сожалению,</w:t>
            </w:r>
            <w:r w:rsidRPr="00A24414">
              <w:rPr>
                <w:color w:val="000000" w:themeColor="text1"/>
              </w:rPr>
              <w:t xml:space="preserve"> многие взрослые недооценивают значимость раннего знакомства детей с историей своей страны, предков, полагая на неспособность детей дошкольников к глубокому пониманию этих тем. Но именно в дошкольном возрасте закладываются основы нравственности и патриотизма — это период, когда особенно важно целенаправленное воздействие на формирование личности через образовательные программы.</w:t>
            </w:r>
          </w:p>
          <w:p w:rsidR="00467A51" w:rsidRPr="00A24414" w:rsidRDefault="00467A51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</w:p>
        </w:tc>
      </w:tr>
      <w:tr w:rsidR="005506E8" w:rsidRPr="00A24414" w:rsidTr="00164A10">
        <w:trPr>
          <w:trHeight w:val="2578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5506E8">
            <w:pPr>
              <w:pStyle w:val="TableParagraph"/>
              <w:ind w:left="110" w:right="354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Цели и задачи данной  практики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Цель: создание условий для воспитания у детей дошкольного возраста начал патриотизма и гражданственности в соответствии с их возрастными особенностями.</w:t>
            </w:r>
          </w:p>
          <w:p w:rsidR="005506E8" w:rsidRPr="00A24414" w:rsidRDefault="005506E8" w:rsidP="00A24414">
            <w:pPr>
              <w:pStyle w:val="ac"/>
              <w:shd w:val="clear" w:color="auto" w:fill="FFFFFF"/>
              <w:spacing w:before="0" w:beforeAutospacing="0" w:after="167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Задачи: воспитание у ребёнка любви и привязанности к семье, родному дому, детскому саду, родной улице, к своей малой Родине. Формирование бережного отношения к историческим и природным богатствам родной страны. Развитие интереса к русским традициям и промыслам. Развитие чувства ответственности и гордости за достижения страны.</w:t>
            </w:r>
            <w:r w:rsidR="00164A10" w:rsidRPr="00A24414">
              <w:rPr>
                <w:color w:val="000000" w:themeColor="text1"/>
              </w:rPr>
              <w:t xml:space="preserve"> Знакомство детей с символами государства.</w:t>
            </w:r>
          </w:p>
        </w:tc>
      </w:tr>
      <w:tr w:rsidR="00164A10" w:rsidRPr="00A24414" w:rsidTr="0018686F">
        <w:trPr>
          <w:trHeight w:val="1440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A10" w:rsidRPr="00A24414" w:rsidRDefault="00164A10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Целевая группа, для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которой применяется педагогическая</w:t>
            </w:r>
          </w:p>
          <w:p w:rsidR="00164A10" w:rsidRPr="00A24414" w:rsidRDefault="00164A10" w:rsidP="00164A10">
            <w:pPr>
              <w:pStyle w:val="TableParagraph"/>
              <w:ind w:left="110" w:right="354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практика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64A10" w:rsidRPr="00A24414" w:rsidRDefault="00164A10" w:rsidP="00164A10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Дети старшего дошкольного возраста.</w:t>
            </w:r>
          </w:p>
          <w:p w:rsidR="00164A10" w:rsidRPr="00A24414" w:rsidRDefault="00164A10" w:rsidP="00164A10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>Родители (законные представители).</w:t>
            </w:r>
          </w:p>
          <w:p w:rsidR="00164A10" w:rsidRPr="00A24414" w:rsidRDefault="00164A10" w:rsidP="00164A10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Воспитатели.</w:t>
            </w:r>
          </w:p>
        </w:tc>
      </w:tr>
      <w:tr w:rsidR="0018686F" w:rsidRPr="00A24414" w:rsidTr="0018686F">
        <w:trPr>
          <w:trHeight w:val="7016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6F" w:rsidRPr="00A24414" w:rsidRDefault="0018686F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Этапы и содержание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 xml:space="preserve">профессиональных </w:t>
            </w:r>
            <w:r w:rsidRPr="00A24414">
              <w:rPr>
                <w:color w:val="000000" w:themeColor="text1"/>
                <w:sz w:val="24"/>
                <w:szCs w:val="24"/>
              </w:rPr>
              <w:t xml:space="preserve">действий при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реализации педагогической практики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  <w:shd w:val="clear" w:color="auto" w:fill="FFFFFF"/>
              </w:rPr>
              <w:t>Работа по патриотическому воспитанию строилась в несколько этапов:</w:t>
            </w:r>
            <w:r w:rsidRPr="00A24414">
              <w:rPr>
                <w:color w:val="000000" w:themeColor="text1"/>
              </w:rPr>
              <w:br/>
            </w:r>
            <w:r w:rsidRPr="00A24414">
              <w:rPr>
                <w:color w:val="000000" w:themeColor="text1"/>
              </w:rPr>
              <w:br/>
            </w:r>
            <w:r w:rsidRPr="00A24414">
              <w:rPr>
                <w:color w:val="000000" w:themeColor="text1"/>
                <w:shd w:val="clear" w:color="auto" w:fill="FFFFFF"/>
              </w:rPr>
              <w:t xml:space="preserve">1. Информационно — (аналитический подготовительный): </w:t>
            </w:r>
          </w:p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проведение педагогической диагностики, которая осуществляется в процессе организованной образовательной деятельности, и деятельности осуществляемой в ходе режимных моментов через наблюдение, беседы, диагностические ситуации. Педагогическая диагностика уровня патриотического воспитания дошкольников  (М.Ю. Новицкая, С.Ю. Афанасьева, Н.А. Виноградова, Н.В. </w:t>
            </w:r>
            <w:proofErr w:type="spellStart"/>
            <w:r w:rsidRPr="00A24414">
              <w:rPr>
                <w:color w:val="000000" w:themeColor="text1"/>
              </w:rPr>
              <w:t>Микляева</w:t>
            </w:r>
            <w:proofErr w:type="spellEnd"/>
            <w:r w:rsidRPr="00A24414">
              <w:rPr>
                <w:color w:val="000000" w:themeColor="text1"/>
              </w:rPr>
              <w:t>); </w:t>
            </w:r>
            <w:r w:rsidRPr="00A24414">
              <w:rPr>
                <w:color w:val="000000" w:themeColor="text1"/>
                <w:shd w:val="clear" w:color="auto" w:fill="FFFFFF"/>
              </w:rPr>
              <w:t>повышение уровня профессиональной компетентности педагога; определение объема материала для детей; планирование системы работы.</w:t>
            </w:r>
          </w:p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  <w:shd w:val="clear" w:color="auto" w:fill="FFFFFF"/>
              </w:rPr>
            </w:pPr>
            <w:r w:rsidRPr="00A24414">
              <w:rPr>
                <w:color w:val="000000" w:themeColor="text1"/>
                <w:shd w:val="clear" w:color="auto" w:fill="FFFFFF"/>
              </w:rPr>
              <w:t>2. Творческий (основной):</w:t>
            </w:r>
          </w:p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 преобразование развивающей предметно-пространственной среды в группе мини-музей «</w:t>
            </w:r>
            <w:r w:rsidRPr="00A24414">
              <w:rPr>
                <w:color w:val="000000" w:themeColor="text1"/>
                <w:shd w:val="clear" w:color="auto" w:fill="FFFFFF"/>
              </w:rPr>
              <w:t>Народные промыслы»</w:t>
            </w:r>
            <w:r w:rsidRPr="00A24414">
              <w:rPr>
                <w:color w:val="000000" w:themeColor="text1"/>
              </w:rPr>
              <w:t>,</w:t>
            </w:r>
            <w:r w:rsidRPr="00A24414">
              <w:rPr>
                <w:color w:val="000000" w:themeColor="text1"/>
                <w:shd w:val="clear" w:color="auto" w:fill="FFFFFF"/>
              </w:rPr>
              <w:t xml:space="preserve"> оформление стендов; консультации для родителей;</w:t>
            </w:r>
            <w:r w:rsidRPr="00A24414">
              <w:rPr>
                <w:color w:val="000000" w:themeColor="text1"/>
              </w:rPr>
              <w:t xml:space="preserve"> взаимодействие с социумом; проведение различных мероприятий. </w:t>
            </w:r>
          </w:p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3.Заключительный</w:t>
            </w:r>
            <w:r w:rsidR="00C5254E">
              <w:rPr>
                <w:color w:val="000000" w:themeColor="text1"/>
              </w:rPr>
              <w:t>:</w:t>
            </w:r>
          </w:p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 Повторная педагогическая диагностика уровня патриотического воспитания дошкольников  (М.Ю. Новицкая, С.Ю. Афанасьева, Н.А. Виноградова, Н.В. </w:t>
            </w:r>
            <w:proofErr w:type="spellStart"/>
            <w:r w:rsidRPr="00A24414">
              <w:rPr>
                <w:color w:val="000000" w:themeColor="text1"/>
              </w:rPr>
              <w:t>Микляева</w:t>
            </w:r>
            <w:proofErr w:type="spellEnd"/>
            <w:r w:rsidRPr="00A24414">
              <w:rPr>
                <w:color w:val="000000" w:themeColor="text1"/>
              </w:rPr>
              <w:t>). </w:t>
            </w:r>
          </w:p>
        </w:tc>
      </w:tr>
      <w:tr w:rsidR="0018686F" w:rsidRPr="00A24414" w:rsidTr="00A24414">
        <w:trPr>
          <w:trHeight w:val="2411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6F" w:rsidRPr="00A24414" w:rsidRDefault="0018686F" w:rsidP="0018686F">
            <w:pPr>
              <w:pStyle w:val="TableParagraph"/>
              <w:spacing w:line="26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lastRenderedPageBreak/>
              <w:t xml:space="preserve">Условия и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средства</w:t>
            </w:r>
          </w:p>
          <w:p w:rsidR="0018686F" w:rsidRPr="00A24414" w:rsidRDefault="0018686F" w:rsidP="0018686F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Реализации практики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 xml:space="preserve">(технологии, </w:t>
            </w:r>
            <w:r w:rsidRPr="00A24414">
              <w:rPr>
                <w:color w:val="000000" w:themeColor="text1"/>
                <w:sz w:val="24"/>
                <w:szCs w:val="24"/>
              </w:rPr>
              <w:t xml:space="preserve">методы, формы,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способы)</w:t>
            </w:r>
          </w:p>
          <w:p w:rsidR="0018686F" w:rsidRPr="00A24414" w:rsidRDefault="0018686F" w:rsidP="0018686F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</w:p>
          <w:p w:rsidR="0018686F" w:rsidRPr="00A24414" w:rsidRDefault="0018686F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6F" w:rsidRPr="00A24414" w:rsidRDefault="0018686F" w:rsidP="00A24414">
            <w:pPr>
              <w:pStyle w:val="ac"/>
              <w:shd w:val="clear" w:color="auto" w:fill="FFFFFF"/>
              <w:spacing w:before="0" w:beforeAutospacing="0" w:after="167"/>
              <w:rPr>
                <w:color w:val="000000" w:themeColor="text1"/>
                <w:shd w:val="clear" w:color="auto" w:fill="FFFFFF"/>
              </w:rPr>
            </w:pPr>
            <w:proofErr w:type="gramStart"/>
            <w:r w:rsidRPr="00A24414">
              <w:rPr>
                <w:color w:val="000000" w:themeColor="text1"/>
              </w:rPr>
              <w:t>Для эффективности образовательного воспитательного процесса применяются многообразные методики: от игровых и информационных до проблемных, консультативных, проектно-ориентированных и ИКТ</w:t>
            </w:r>
            <w:r w:rsidR="00443B05" w:rsidRPr="00A24414">
              <w:rPr>
                <w:color w:val="000000" w:themeColor="text1"/>
              </w:rPr>
              <w:t xml:space="preserve"> </w:t>
            </w:r>
            <w:r w:rsidRPr="00A24414">
              <w:rPr>
                <w:color w:val="000000" w:themeColor="text1"/>
              </w:rPr>
              <w:t>-</w:t>
            </w:r>
            <w:r w:rsidR="00443B05" w:rsidRPr="00A24414">
              <w:rPr>
                <w:color w:val="000000" w:themeColor="text1"/>
              </w:rPr>
              <w:t xml:space="preserve"> </w:t>
            </w:r>
            <w:r w:rsidRPr="00A24414">
              <w:rPr>
                <w:color w:val="000000" w:themeColor="text1"/>
              </w:rPr>
              <w:t>технологий, диагностирование.</w:t>
            </w:r>
            <w:proofErr w:type="gramEnd"/>
            <w:r w:rsidRPr="00A24414">
              <w:rPr>
                <w:color w:val="000000" w:themeColor="text1"/>
              </w:rPr>
              <w:t xml:space="preserve"> Визуальное и демонстрационное воздействие, разъяснительные беседы, исторические рассказы, методы мотивации и стимулирования активности, игровые формы обучения. Организуются разнообразные мероприятия, включая </w:t>
            </w:r>
            <w:proofErr w:type="spellStart"/>
            <w:r w:rsidRPr="00A24414">
              <w:rPr>
                <w:color w:val="000000" w:themeColor="text1"/>
              </w:rPr>
              <w:t>квесты</w:t>
            </w:r>
            <w:proofErr w:type="spellEnd"/>
            <w:r w:rsidRPr="00A24414">
              <w:rPr>
                <w:color w:val="000000" w:themeColor="text1"/>
              </w:rPr>
              <w:t>, соревнования, выставки, а также экскурсии, включая виртуальные (электронные энциклопедии).</w:t>
            </w:r>
          </w:p>
        </w:tc>
      </w:tr>
      <w:tr w:rsidR="00A24414" w:rsidRPr="00A24414" w:rsidTr="00A24414">
        <w:trPr>
          <w:trHeight w:val="201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414" w:rsidRPr="00A24414" w:rsidRDefault="00A24414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Какие результаты (образовательные и прочие) обеспечивает Ваша практика</w:t>
            </w:r>
            <w:r w:rsidRPr="00A24414"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1.Тематический блок: «Моя семья». Работая с этим блоком, проводим различные мероприятия, беседы родительские собрания и консультации, совместная реализация проектов </w:t>
            </w:r>
            <w:hyperlink r:id="rId5" w:history="1">
              <w:r w:rsidRPr="00A24414">
                <w:rPr>
                  <w:rStyle w:val="a3"/>
                  <w:color w:val="1F497D" w:themeColor="text2"/>
                </w:rPr>
                <w:t>https://disk.yandex.ru/i/4-VIt_Tz79EnQA</w:t>
              </w:r>
            </w:hyperlink>
            <w:r w:rsidRPr="00A24414">
              <w:rPr>
                <w:color w:val="000000" w:themeColor="text1"/>
              </w:rPr>
              <w:t>. Родители с детьми участвуют в различных конкурсах, выставках и акциях </w:t>
            </w:r>
            <w:hyperlink r:id="rId6" w:history="1">
              <w:r w:rsidRPr="00A24414">
                <w:rPr>
                  <w:rStyle w:val="a3"/>
                  <w:color w:val="1F497D" w:themeColor="text2"/>
                </w:rPr>
                <w:t>https://disk.yandex.ru/i/lrzAx8D5EpxHEQ</w:t>
              </w:r>
            </w:hyperlink>
            <w:r w:rsidRPr="00A24414">
              <w:rPr>
                <w:color w:val="1F497D" w:themeColor="text2"/>
              </w:rPr>
              <w:t>.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2.Тематический блок: «Детский сад». Помимо заранее спланированных занятий, бесед и целевых прогулок ключевую роль играет совместное времяпрепровождение взрослых с детьми. В рамках такой деятельности активно применяются дидактические игры, физкультурные развлечения, настольные игры и сюжетно-ролевые сценарии, направленные на формирование необходимых знаний и умений. Особую вовлечённость у детей вызывают тематические праздничные мероприятия: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- День матери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- Новогодний утренник с волшебным сюжетом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- Празднование Дня защитника Отечества, как символа патриотизма и силы духа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- Весёлая Масленица – праздник прощания с зимой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- Торжественный День Великой Победы в память о героическом прошлом страны</w:t>
            </w:r>
          </w:p>
          <w:p w:rsid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 w:rsidRPr="00A24414">
              <w:rPr>
                <w:color w:val="000000" w:themeColor="text1"/>
              </w:rPr>
              <w:t>- "День защиты детей", а также различные важные и значимые патриотические праздники. </w:t>
            </w:r>
            <w:hyperlink r:id="rId7" w:history="1">
              <w:r w:rsidRPr="00A24414">
                <w:rPr>
                  <w:rStyle w:val="a3"/>
                  <w:color w:val="1F497D" w:themeColor="text2"/>
                </w:rPr>
                <w:t>https://disk.yandex.ru/i/8QpzRxcow-FduQ</w:t>
              </w:r>
            </w:hyperlink>
            <w:r>
              <w:rPr>
                <w:color w:val="1F497D" w:themeColor="text2"/>
              </w:rPr>
              <w:t>.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3.Тематический блок: «Родная природа». Любовь к природе – одно из проявлений патриотизма. Важно прививать детям умение эстетически воспринимать красоту окружающего мира, относиться к природе поэтически, эмоционально, бережно, поощрять желание детей больше узнать о родной природе. Экскурсии в сосновый бор, уборка в бору. Бережное отношение к своему участку на территории детского сада и </w:t>
            </w:r>
            <w:proofErr w:type="gramStart"/>
            <w:r w:rsidRPr="00A24414">
              <w:rPr>
                <w:color w:val="000000" w:themeColor="text1"/>
              </w:rPr>
              <w:t>к</w:t>
            </w:r>
            <w:proofErr w:type="gramEnd"/>
            <w:r w:rsidRPr="00A24414">
              <w:rPr>
                <w:color w:val="000000" w:themeColor="text1"/>
              </w:rPr>
              <w:t xml:space="preserve"> всему живому.</w:t>
            </w:r>
          </w:p>
          <w:p w:rsidR="00A24414" w:rsidRDefault="00A24414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 xml:space="preserve">4. Тематический блок: «Родная страна, родное село». Работая над этим блоком, дети получали краеведческие сведения о родном селе, об истории его возникновения, о его достопримечательностях, учреждениях, знаменитых земляках. Обеспечить содержательное богатство и разнообразие помогает наше социальное окружение: члены семей наших воспитанников, школьный краеведческий музей МБОУ ТСШ №1, библиотека, дом культуры, Боготольский краеведческий музей. Благодаря этим контактам жизнь детей наполняется живыми и богатыми эмоциями, которые надежно укрепляют фундамент патриотизма в детских душах. Посетили в доме культуры передвижную фотовыставку «Посмотри в глаза Донбассу», на которой представлены портреты детей, живущих в </w:t>
            </w:r>
            <w:r w:rsidRPr="00A24414">
              <w:rPr>
                <w:color w:val="000000" w:themeColor="text1"/>
              </w:rPr>
              <w:lastRenderedPageBreak/>
              <w:t>зоне боевых действий. </w:t>
            </w:r>
            <w:hyperlink r:id="rId8" w:history="1">
              <w:r w:rsidRPr="00A24414">
                <w:rPr>
                  <w:rStyle w:val="a3"/>
                  <w:color w:val="1F497D" w:themeColor="text2"/>
                </w:rPr>
                <w:t>https://disk.yandex.ru/i/4iKL1xtU16oSbg</w:t>
              </w:r>
            </w:hyperlink>
            <w:r w:rsidRPr="00A24414">
              <w:rPr>
                <w:color w:val="1F497D" w:themeColor="text2"/>
              </w:rPr>
              <w:t>.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А также в поддержку участников СВО, защитников Родины, отправили письма солдатам. Крайне важно, чтобы всё новые и новые письма оказывали поддержку солдатам и мобилизованным в их непростом ежедневном деле, несли в себе мощные заряды добра, тепла и уважения.</w:t>
            </w:r>
            <w:r w:rsidRPr="00A24414">
              <w:rPr>
                <w:color w:val="1F497D" w:themeColor="text2"/>
              </w:rPr>
              <w:t> </w:t>
            </w:r>
            <w:hyperlink r:id="rId9" w:history="1">
              <w:r w:rsidRPr="00A24414">
                <w:rPr>
                  <w:rStyle w:val="a3"/>
                  <w:color w:val="1F497D" w:themeColor="text2"/>
                </w:rPr>
                <w:t>https://vk.com/wall-213087341_184</w:t>
              </w:r>
            </w:hyperlink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 w:afterAutospacing="0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5.Тематический блок: «Родная культура». На занятиях этого блока мы знакомим детей с устным народным творчеством: сказками, народным декоративно-прикладным искусством. Стараясь сформировать у детей общее представление о народной культуре, её богатстве и красоте регулярно посещаем выставки про традиции и быт (находятся в группах) где наши воспитанники знакомятся с предметами русского быта. В группе был создан мини-музей «Народные промыслы» </w:t>
            </w:r>
            <w:hyperlink r:id="rId10" w:history="1">
              <w:r w:rsidRPr="00A24414">
                <w:rPr>
                  <w:rStyle w:val="a3"/>
                  <w:color w:val="1F497D" w:themeColor="text2"/>
                </w:rPr>
                <w:t>https://disk.yandex.ru/i/q4AHuX0vGsJMuQ</w:t>
              </w:r>
            </w:hyperlink>
            <w:r w:rsidRPr="00A24414">
              <w:rPr>
                <w:color w:val="1F497D" w:themeColor="text2"/>
              </w:rPr>
              <w:t>.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/>
              <w:rPr>
                <w:color w:val="000000" w:themeColor="text1"/>
              </w:rPr>
            </w:pPr>
            <w:r w:rsidRPr="00A24414">
              <w:rPr>
                <w:color w:val="000000" w:themeColor="text1"/>
              </w:rPr>
              <w:t>Постепенно, благодаря систематической, целенаправленной работе дошкольники приобщаются к тому, что поможет им стать людьми ответственными, с активной жизненной позицией, чувствующими причастность к родному краю, его истории, традициям, уважающими Отечество, достижения своего народа, любящими свою семью, готовыми к выполнению своих гражданских обязанностей. Их сердца наполняются любовью к семье, дому и Родине.</w:t>
            </w:r>
          </w:p>
          <w:p w:rsidR="00A24414" w:rsidRPr="00A24414" w:rsidRDefault="00A24414" w:rsidP="00A24414">
            <w:pPr>
              <w:pStyle w:val="ac"/>
              <w:shd w:val="clear" w:color="auto" w:fill="FFFFFF"/>
              <w:spacing w:before="0" w:beforeAutospacing="0" w:after="167"/>
              <w:rPr>
                <w:color w:val="000000" w:themeColor="text1"/>
              </w:rPr>
            </w:pPr>
          </w:p>
          <w:p w:rsidR="00A24414" w:rsidRPr="00A24414" w:rsidRDefault="00A24414" w:rsidP="00164A10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A24414" w:rsidRPr="00A24414" w:rsidTr="0018686F">
        <w:trPr>
          <w:trHeight w:val="162"/>
        </w:trPr>
        <w:tc>
          <w:tcPr>
            <w:tcW w:w="2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4414" w:rsidRPr="00A24414" w:rsidRDefault="00A24414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</w:p>
          <w:p w:rsidR="00A24414" w:rsidRPr="00A24414" w:rsidRDefault="00A24414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  <w:r w:rsidRPr="00A24414">
              <w:rPr>
                <w:color w:val="000000" w:themeColor="text1"/>
                <w:sz w:val="24"/>
                <w:szCs w:val="24"/>
              </w:rPr>
              <w:t xml:space="preserve">Ссылка на видео и фото реализации </w:t>
            </w:r>
            <w:r w:rsidRPr="00A24414">
              <w:rPr>
                <w:color w:val="000000" w:themeColor="text1"/>
                <w:spacing w:val="-2"/>
                <w:sz w:val="24"/>
                <w:szCs w:val="24"/>
              </w:rPr>
              <w:t>практики</w:t>
            </w:r>
          </w:p>
          <w:p w:rsidR="00A24414" w:rsidRPr="00A24414" w:rsidRDefault="00A24414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</w:p>
          <w:p w:rsidR="00A24414" w:rsidRPr="00A24414" w:rsidRDefault="00A24414" w:rsidP="00164A10">
            <w:pPr>
              <w:pStyle w:val="TableParagraph"/>
              <w:ind w:left="110" w:right="209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6838" w:rsidRDefault="00446838" w:rsidP="00164A10">
            <w:pPr>
              <w:pStyle w:val="TableParagraph"/>
              <w:spacing w:line="261" w:lineRule="exact"/>
            </w:pPr>
            <w:hyperlink r:id="rId11" w:tgtFrame="_blank" w:history="1">
              <w:r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https://vk.com/wall-213087341_1226</w:t>
              </w:r>
            </w:hyperlink>
          </w:p>
          <w:p w:rsidR="00446838" w:rsidRDefault="00446838" w:rsidP="00164A10">
            <w:pPr>
              <w:pStyle w:val="TableParagraph"/>
              <w:spacing w:line="261" w:lineRule="exact"/>
            </w:pPr>
            <w:r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12" w:tgtFrame="_blank" w:history="1">
              <w:r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https://vk.com/wall-213087341_952</w:t>
              </w:r>
            </w:hyperlink>
          </w:p>
          <w:p w:rsidR="00446838" w:rsidRDefault="00446838" w:rsidP="00164A10">
            <w:pPr>
              <w:pStyle w:val="TableParagraph"/>
              <w:spacing w:line="261" w:lineRule="exact"/>
            </w:pPr>
            <w:r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13" w:tgtFrame="_blank" w:history="1">
              <w:r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https://vk.com/wall-213087341_411</w:t>
              </w:r>
            </w:hyperlink>
          </w:p>
          <w:p w:rsidR="00A24414" w:rsidRPr="00A24414" w:rsidRDefault="00446838" w:rsidP="00164A10">
            <w:pPr>
              <w:pStyle w:val="TableParagraph"/>
              <w:spacing w:line="261" w:lineRule="exac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2C2D2E"/>
                <w:sz w:val="25"/>
                <w:szCs w:val="25"/>
              </w:rPr>
              <w:br/>
            </w:r>
            <w:hyperlink r:id="rId14" w:tgtFrame="_blank" w:history="1">
              <w:r>
                <w:rPr>
                  <w:rStyle w:val="a3"/>
                  <w:rFonts w:ascii="Arial" w:hAnsi="Arial" w:cs="Arial"/>
                  <w:sz w:val="25"/>
                  <w:szCs w:val="25"/>
                  <w:shd w:val="clear" w:color="auto" w:fill="FFFFFF"/>
                </w:rPr>
                <w:t>https://vk.com/photo-213087341_457240958</w:t>
              </w:r>
            </w:hyperlink>
          </w:p>
        </w:tc>
      </w:tr>
    </w:tbl>
    <w:p w:rsidR="00467A51" w:rsidRPr="00A24414" w:rsidRDefault="00467A51">
      <w:pPr>
        <w:rPr>
          <w:color w:val="000000" w:themeColor="text1"/>
          <w:sz w:val="24"/>
          <w:szCs w:val="24"/>
        </w:rPr>
      </w:pPr>
    </w:p>
    <w:sectPr w:rsidR="00467A51" w:rsidRPr="00A24414" w:rsidSect="00467A51">
      <w:type w:val="continuous"/>
      <w:pgSz w:w="11910" w:h="16840"/>
      <w:pgMar w:top="1100" w:right="708" w:bottom="280" w:left="155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70B0B"/>
    <w:multiLevelType w:val="multilevel"/>
    <w:tmpl w:val="B4409E9C"/>
    <w:lvl w:ilvl="0">
      <w:start w:val="1"/>
      <w:numFmt w:val="decimal"/>
      <w:lvlText w:val="%1."/>
      <w:lvlJc w:val="left"/>
      <w:pPr>
        <w:widowControl/>
        <w:ind w:left="532" w:hanging="361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1179" w:hanging="361"/>
      </w:pPr>
    </w:lvl>
    <w:lvl w:ilvl="2">
      <w:numFmt w:val="bullet"/>
      <w:lvlText w:val="•"/>
      <w:lvlJc w:val="left"/>
      <w:pPr>
        <w:widowControl/>
        <w:ind w:left="1818" w:hanging="361"/>
      </w:pPr>
    </w:lvl>
    <w:lvl w:ilvl="3">
      <w:numFmt w:val="bullet"/>
      <w:lvlText w:val="•"/>
      <w:lvlJc w:val="left"/>
      <w:pPr>
        <w:widowControl/>
        <w:ind w:left="2458" w:hanging="361"/>
      </w:pPr>
    </w:lvl>
    <w:lvl w:ilvl="4">
      <w:numFmt w:val="bullet"/>
      <w:lvlText w:val="•"/>
      <w:lvlJc w:val="left"/>
      <w:pPr>
        <w:widowControl/>
        <w:ind w:left="3097" w:hanging="361"/>
      </w:pPr>
    </w:lvl>
    <w:lvl w:ilvl="5">
      <w:numFmt w:val="bullet"/>
      <w:lvlText w:val="•"/>
      <w:lvlJc w:val="left"/>
      <w:pPr>
        <w:widowControl/>
        <w:ind w:left="3737" w:hanging="361"/>
      </w:pPr>
    </w:lvl>
    <w:lvl w:ilvl="6">
      <w:numFmt w:val="bullet"/>
      <w:lvlText w:val="•"/>
      <w:lvlJc w:val="left"/>
      <w:pPr>
        <w:widowControl/>
        <w:ind w:left="4376" w:hanging="361"/>
      </w:pPr>
    </w:lvl>
    <w:lvl w:ilvl="7">
      <w:numFmt w:val="bullet"/>
      <w:lvlText w:val="•"/>
      <w:lvlJc w:val="left"/>
      <w:pPr>
        <w:widowControl/>
        <w:ind w:left="5015" w:hanging="361"/>
      </w:pPr>
    </w:lvl>
    <w:lvl w:ilvl="8">
      <w:numFmt w:val="bullet"/>
      <w:lvlText w:val="•"/>
      <w:lvlJc w:val="left"/>
      <w:pPr>
        <w:widowControl/>
        <w:ind w:left="5655" w:hanging="361"/>
      </w:pPr>
    </w:lvl>
  </w:abstractNum>
  <w:abstractNum w:abstractNumId="1">
    <w:nsid w:val="0C246FB4"/>
    <w:multiLevelType w:val="multilevel"/>
    <w:tmpl w:val="144C27A6"/>
    <w:lvl w:ilvl="0">
      <w:start w:val="4"/>
      <w:numFmt w:val="decimal"/>
      <w:lvlText w:val="%1."/>
      <w:lvlJc w:val="left"/>
      <w:pPr>
        <w:widowControl/>
        <w:ind w:left="109" w:hanging="245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783" w:hanging="245"/>
      </w:pPr>
    </w:lvl>
    <w:lvl w:ilvl="2">
      <w:numFmt w:val="bullet"/>
      <w:lvlText w:val="•"/>
      <w:lvlJc w:val="left"/>
      <w:pPr>
        <w:widowControl/>
        <w:ind w:left="1466" w:hanging="245"/>
      </w:pPr>
    </w:lvl>
    <w:lvl w:ilvl="3">
      <w:numFmt w:val="bullet"/>
      <w:lvlText w:val="•"/>
      <w:lvlJc w:val="left"/>
      <w:pPr>
        <w:widowControl/>
        <w:ind w:left="2150" w:hanging="245"/>
      </w:pPr>
    </w:lvl>
    <w:lvl w:ilvl="4">
      <w:numFmt w:val="bullet"/>
      <w:lvlText w:val="•"/>
      <w:lvlJc w:val="left"/>
      <w:pPr>
        <w:widowControl/>
        <w:ind w:left="2833" w:hanging="245"/>
      </w:pPr>
    </w:lvl>
    <w:lvl w:ilvl="5">
      <w:numFmt w:val="bullet"/>
      <w:lvlText w:val="•"/>
      <w:lvlJc w:val="left"/>
      <w:pPr>
        <w:widowControl/>
        <w:ind w:left="3517" w:hanging="245"/>
      </w:pPr>
    </w:lvl>
    <w:lvl w:ilvl="6">
      <w:numFmt w:val="bullet"/>
      <w:lvlText w:val="•"/>
      <w:lvlJc w:val="left"/>
      <w:pPr>
        <w:widowControl/>
        <w:ind w:left="4200" w:hanging="245"/>
      </w:pPr>
    </w:lvl>
    <w:lvl w:ilvl="7">
      <w:numFmt w:val="bullet"/>
      <w:lvlText w:val="•"/>
      <w:lvlJc w:val="left"/>
      <w:pPr>
        <w:widowControl/>
        <w:ind w:left="4883" w:hanging="245"/>
      </w:pPr>
    </w:lvl>
    <w:lvl w:ilvl="8">
      <w:numFmt w:val="bullet"/>
      <w:lvlText w:val="•"/>
      <w:lvlJc w:val="left"/>
      <w:pPr>
        <w:widowControl/>
        <w:ind w:left="5567" w:hanging="245"/>
      </w:pPr>
    </w:lvl>
  </w:abstractNum>
  <w:abstractNum w:abstractNumId="2">
    <w:nsid w:val="1F401BE9"/>
    <w:multiLevelType w:val="hybridMultilevel"/>
    <w:tmpl w:val="05E0A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91D96"/>
    <w:multiLevelType w:val="hybridMultilevel"/>
    <w:tmpl w:val="3CCA83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B4F2E"/>
    <w:multiLevelType w:val="multilevel"/>
    <w:tmpl w:val="CEE4C0DE"/>
    <w:lvl w:ilvl="0">
      <w:start w:val="1"/>
      <w:numFmt w:val="decimal"/>
      <w:lvlText w:val="%1."/>
      <w:lvlJc w:val="left"/>
      <w:pPr>
        <w:widowControl/>
        <w:ind w:left="109" w:hanging="323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-"/>
      <w:lvlJc w:val="left"/>
      <w:pPr>
        <w:widowControl/>
        <w:ind w:left="109" w:hanging="270"/>
      </w:pPr>
      <w:rPr>
        <w:rFonts w:ascii="Times New Roman" w:hAnsi="Times New Roman"/>
        <w:b w:val="0"/>
        <w:i w:val="0"/>
        <w:spacing w:val="0"/>
        <w:sz w:val="24"/>
      </w:rPr>
    </w:lvl>
    <w:lvl w:ilvl="2">
      <w:numFmt w:val="bullet"/>
      <w:lvlText w:val="•"/>
      <w:lvlJc w:val="left"/>
      <w:pPr>
        <w:widowControl/>
        <w:ind w:left="1466" w:hanging="270"/>
      </w:pPr>
    </w:lvl>
    <w:lvl w:ilvl="3">
      <w:numFmt w:val="bullet"/>
      <w:lvlText w:val="•"/>
      <w:lvlJc w:val="left"/>
      <w:pPr>
        <w:widowControl/>
        <w:ind w:left="2150" w:hanging="270"/>
      </w:pPr>
    </w:lvl>
    <w:lvl w:ilvl="4">
      <w:numFmt w:val="bullet"/>
      <w:lvlText w:val="•"/>
      <w:lvlJc w:val="left"/>
      <w:pPr>
        <w:widowControl/>
        <w:ind w:left="2833" w:hanging="270"/>
      </w:pPr>
    </w:lvl>
    <w:lvl w:ilvl="5">
      <w:numFmt w:val="bullet"/>
      <w:lvlText w:val="•"/>
      <w:lvlJc w:val="left"/>
      <w:pPr>
        <w:widowControl/>
        <w:ind w:left="3517" w:hanging="270"/>
      </w:pPr>
    </w:lvl>
    <w:lvl w:ilvl="6">
      <w:numFmt w:val="bullet"/>
      <w:lvlText w:val="•"/>
      <w:lvlJc w:val="left"/>
      <w:pPr>
        <w:widowControl/>
        <w:ind w:left="4200" w:hanging="270"/>
      </w:pPr>
    </w:lvl>
    <w:lvl w:ilvl="7">
      <w:numFmt w:val="bullet"/>
      <w:lvlText w:val="•"/>
      <w:lvlJc w:val="left"/>
      <w:pPr>
        <w:widowControl/>
        <w:ind w:left="4883" w:hanging="270"/>
      </w:pPr>
    </w:lvl>
    <w:lvl w:ilvl="8">
      <w:numFmt w:val="bullet"/>
      <w:lvlText w:val="•"/>
      <w:lvlJc w:val="left"/>
      <w:pPr>
        <w:widowControl/>
        <w:ind w:left="5567" w:hanging="270"/>
      </w:pPr>
    </w:lvl>
  </w:abstractNum>
  <w:abstractNum w:abstractNumId="5">
    <w:nsid w:val="332C4BC3"/>
    <w:multiLevelType w:val="multilevel"/>
    <w:tmpl w:val="93D2545A"/>
    <w:lvl w:ilvl="0">
      <w:start w:val="1"/>
      <w:numFmt w:val="decimal"/>
      <w:lvlText w:val="%1."/>
      <w:lvlJc w:val="left"/>
      <w:pPr>
        <w:widowControl/>
        <w:ind w:left="109" w:hanging="246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783" w:hanging="246"/>
      </w:pPr>
    </w:lvl>
    <w:lvl w:ilvl="2">
      <w:numFmt w:val="bullet"/>
      <w:lvlText w:val="•"/>
      <w:lvlJc w:val="left"/>
      <w:pPr>
        <w:widowControl/>
        <w:ind w:left="1466" w:hanging="246"/>
      </w:pPr>
    </w:lvl>
    <w:lvl w:ilvl="3">
      <w:numFmt w:val="bullet"/>
      <w:lvlText w:val="•"/>
      <w:lvlJc w:val="left"/>
      <w:pPr>
        <w:widowControl/>
        <w:ind w:left="2150" w:hanging="246"/>
      </w:pPr>
    </w:lvl>
    <w:lvl w:ilvl="4">
      <w:numFmt w:val="bullet"/>
      <w:lvlText w:val="•"/>
      <w:lvlJc w:val="left"/>
      <w:pPr>
        <w:widowControl/>
        <w:ind w:left="2833" w:hanging="246"/>
      </w:pPr>
    </w:lvl>
    <w:lvl w:ilvl="5">
      <w:numFmt w:val="bullet"/>
      <w:lvlText w:val="•"/>
      <w:lvlJc w:val="left"/>
      <w:pPr>
        <w:widowControl/>
        <w:ind w:left="3517" w:hanging="246"/>
      </w:pPr>
    </w:lvl>
    <w:lvl w:ilvl="6">
      <w:numFmt w:val="bullet"/>
      <w:lvlText w:val="•"/>
      <w:lvlJc w:val="left"/>
      <w:pPr>
        <w:widowControl/>
        <w:ind w:left="4200" w:hanging="246"/>
      </w:pPr>
    </w:lvl>
    <w:lvl w:ilvl="7">
      <w:numFmt w:val="bullet"/>
      <w:lvlText w:val="•"/>
      <w:lvlJc w:val="left"/>
      <w:pPr>
        <w:widowControl/>
        <w:ind w:left="4883" w:hanging="246"/>
      </w:pPr>
    </w:lvl>
    <w:lvl w:ilvl="8">
      <w:numFmt w:val="bullet"/>
      <w:lvlText w:val="•"/>
      <w:lvlJc w:val="left"/>
      <w:pPr>
        <w:widowControl/>
        <w:ind w:left="5567" w:hanging="246"/>
      </w:pPr>
    </w:lvl>
  </w:abstractNum>
  <w:abstractNum w:abstractNumId="6">
    <w:nsid w:val="353D1F99"/>
    <w:multiLevelType w:val="multilevel"/>
    <w:tmpl w:val="F548579A"/>
    <w:lvl w:ilvl="0">
      <w:numFmt w:val="bullet"/>
      <w:lvlText w:val="-"/>
      <w:lvlJc w:val="left"/>
      <w:pPr>
        <w:widowControl/>
        <w:ind w:left="109" w:hanging="144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783" w:hanging="144"/>
      </w:pPr>
    </w:lvl>
    <w:lvl w:ilvl="2">
      <w:numFmt w:val="bullet"/>
      <w:lvlText w:val="•"/>
      <w:lvlJc w:val="left"/>
      <w:pPr>
        <w:widowControl/>
        <w:ind w:left="1466" w:hanging="144"/>
      </w:pPr>
    </w:lvl>
    <w:lvl w:ilvl="3">
      <w:numFmt w:val="bullet"/>
      <w:lvlText w:val="•"/>
      <w:lvlJc w:val="left"/>
      <w:pPr>
        <w:widowControl/>
        <w:ind w:left="2150" w:hanging="144"/>
      </w:pPr>
    </w:lvl>
    <w:lvl w:ilvl="4">
      <w:numFmt w:val="bullet"/>
      <w:lvlText w:val="•"/>
      <w:lvlJc w:val="left"/>
      <w:pPr>
        <w:widowControl/>
        <w:ind w:left="2833" w:hanging="144"/>
      </w:pPr>
    </w:lvl>
    <w:lvl w:ilvl="5">
      <w:numFmt w:val="bullet"/>
      <w:lvlText w:val="•"/>
      <w:lvlJc w:val="left"/>
      <w:pPr>
        <w:widowControl/>
        <w:ind w:left="3517" w:hanging="144"/>
      </w:pPr>
    </w:lvl>
    <w:lvl w:ilvl="6">
      <w:numFmt w:val="bullet"/>
      <w:lvlText w:val="•"/>
      <w:lvlJc w:val="left"/>
      <w:pPr>
        <w:widowControl/>
        <w:ind w:left="4200" w:hanging="144"/>
      </w:pPr>
    </w:lvl>
    <w:lvl w:ilvl="7">
      <w:numFmt w:val="bullet"/>
      <w:lvlText w:val="•"/>
      <w:lvlJc w:val="left"/>
      <w:pPr>
        <w:widowControl/>
        <w:ind w:left="4883" w:hanging="144"/>
      </w:pPr>
    </w:lvl>
    <w:lvl w:ilvl="8">
      <w:numFmt w:val="bullet"/>
      <w:lvlText w:val="•"/>
      <w:lvlJc w:val="left"/>
      <w:pPr>
        <w:widowControl/>
        <w:ind w:left="5567" w:hanging="144"/>
      </w:pPr>
    </w:lvl>
  </w:abstractNum>
  <w:abstractNum w:abstractNumId="7">
    <w:nsid w:val="52892830"/>
    <w:multiLevelType w:val="multilevel"/>
    <w:tmpl w:val="F56CD6D2"/>
    <w:lvl w:ilvl="0">
      <w:start w:val="5"/>
      <w:numFmt w:val="decimal"/>
      <w:lvlText w:val="%1."/>
      <w:lvlJc w:val="left"/>
      <w:pPr>
        <w:widowControl/>
        <w:ind w:left="109" w:hanging="52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783" w:hanging="528"/>
      </w:pPr>
    </w:lvl>
    <w:lvl w:ilvl="2">
      <w:numFmt w:val="bullet"/>
      <w:lvlText w:val="•"/>
      <w:lvlJc w:val="left"/>
      <w:pPr>
        <w:widowControl/>
        <w:ind w:left="1466" w:hanging="528"/>
      </w:pPr>
    </w:lvl>
    <w:lvl w:ilvl="3">
      <w:numFmt w:val="bullet"/>
      <w:lvlText w:val="•"/>
      <w:lvlJc w:val="left"/>
      <w:pPr>
        <w:widowControl/>
        <w:ind w:left="2150" w:hanging="528"/>
      </w:pPr>
    </w:lvl>
    <w:lvl w:ilvl="4">
      <w:numFmt w:val="bullet"/>
      <w:lvlText w:val="•"/>
      <w:lvlJc w:val="left"/>
      <w:pPr>
        <w:widowControl/>
        <w:ind w:left="2833" w:hanging="528"/>
      </w:pPr>
    </w:lvl>
    <w:lvl w:ilvl="5">
      <w:numFmt w:val="bullet"/>
      <w:lvlText w:val="•"/>
      <w:lvlJc w:val="left"/>
      <w:pPr>
        <w:widowControl/>
        <w:ind w:left="3517" w:hanging="528"/>
      </w:pPr>
    </w:lvl>
    <w:lvl w:ilvl="6">
      <w:numFmt w:val="bullet"/>
      <w:lvlText w:val="•"/>
      <w:lvlJc w:val="left"/>
      <w:pPr>
        <w:widowControl/>
        <w:ind w:left="4200" w:hanging="528"/>
      </w:pPr>
    </w:lvl>
    <w:lvl w:ilvl="7">
      <w:numFmt w:val="bullet"/>
      <w:lvlText w:val="•"/>
      <w:lvlJc w:val="left"/>
      <w:pPr>
        <w:widowControl/>
        <w:ind w:left="4883" w:hanging="528"/>
      </w:pPr>
    </w:lvl>
    <w:lvl w:ilvl="8">
      <w:numFmt w:val="bullet"/>
      <w:lvlText w:val="•"/>
      <w:lvlJc w:val="left"/>
      <w:pPr>
        <w:widowControl/>
        <w:ind w:left="5567" w:hanging="528"/>
      </w:pPr>
    </w:lvl>
  </w:abstractNum>
  <w:abstractNum w:abstractNumId="8">
    <w:nsid w:val="60210D7C"/>
    <w:multiLevelType w:val="multilevel"/>
    <w:tmpl w:val="2618CB7C"/>
    <w:lvl w:ilvl="0">
      <w:start w:val="1"/>
      <w:numFmt w:val="decimal"/>
      <w:lvlText w:val="%1."/>
      <w:lvlJc w:val="left"/>
      <w:pPr>
        <w:widowControl/>
        <w:ind w:left="109" w:hanging="418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numFmt w:val="bullet"/>
      <w:lvlText w:val="•"/>
      <w:lvlJc w:val="left"/>
      <w:pPr>
        <w:widowControl/>
        <w:ind w:left="783" w:hanging="418"/>
      </w:pPr>
    </w:lvl>
    <w:lvl w:ilvl="2">
      <w:numFmt w:val="bullet"/>
      <w:lvlText w:val="•"/>
      <w:lvlJc w:val="left"/>
      <w:pPr>
        <w:widowControl/>
        <w:ind w:left="1466" w:hanging="418"/>
      </w:pPr>
    </w:lvl>
    <w:lvl w:ilvl="3">
      <w:numFmt w:val="bullet"/>
      <w:lvlText w:val="•"/>
      <w:lvlJc w:val="left"/>
      <w:pPr>
        <w:widowControl/>
        <w:ind w:left="2150" w:hanging="418"/>
      </w:pPr>
    </w:lvl>
    <w:lvl w:ilvl="4">
      <w:numFmt w:val="bullet"/>
      <w:lvlText w:val="•"/>
      <w:lvlJc w:val="left"/>
      <w:pPr>
        <w:widowControl/>
        <w:ind w:left="2833" w:hanging="418"/>
      </w:pPr>
    </w:lvl>
    <w:lvl w:ilvl="5">
      <w:numFmt w:val="bullet"/>
      <w:lvlText w:val="•"/>
      <w:lvlJc w:val="left"/>
      <w:pPr>
        <w:widowControl/>
        <w:ind w:left="3517" w:hanging="418"/>
      </w:pPr>
    </w:lvl>
    <w:lvl w:ilvl="6">
      <w:numFmt w:val="bullet"/>
      <w:lvlText w:val="•"/>
      <w:lvlJc w:val="left"/>
      <w:pPr>
        <w:widowControl/>
        <w:ind w:left="4200" w:hanging="418"/>
      </w:pPr>
    </w:lvl>
    <w:lvl w:ilvl="7">
      <w:numFmt w:val="bullet"/>
      <w:lvlText w:val="•"/>
      <w:lvlJc w:val="left"/>
      <w:pPr>
        <w:widowControl/>
        <w:ind w:left="4883" w:hanging="418"/>
      </w:pPr>
    </w:lvl>
    <w:lvl w:ilvl="8">
      <w:numFmt w:val="bullet"/>
      <w:lvlText w:val="•"/>
      <w:lvlJc w:val="left"/>
      <w:pPr>
        <w:widowControl/>
        <w:ind w:left="5567" w:hanging="418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67A51"/>
    <w:rsid w:val="001528EA"/>
    <w:rsid w:val="00164A10"/>
    <w:rsid w:val="0018686F"/>
    <w:rsid w:val="00292238"/>
    <w:rsid w:val="00443B05"/>
    <w:rsid w:val="00446838"/>
    <w:rsid w:val="00467A51"/>
    <w:rsid w:val="004A0974"/>
    <w:rsid w:val="004E2361"/>
    <w:rsid w:val="005506E8"/>
    <w:rsid w:val="0067525B"/>
    <w:rsid w:val="006B2F35"/>
    <w:rsid w:val="007F2578"/>
    <w:rsid w:val="00836E68"/>
    <w:rsid w:val="00A24414"/>
    <w:rsid w:val="00AA45A1"/>
    <w:rsid w:val="00B14F0C"/>
    <w:rsid w:val="00C5254E"/>
    <w:rsid w:val="00DD4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67A51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467A5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67A5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67A5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467A5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467A51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67A51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467A51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67A5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67A51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67A5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67A51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67A51"/>
    <w:rPr>
      <w:rFonts w:ascii="XO Thames" w:hAnsi="XO Thames"/>
      <w:sz w:val="28"/>
    </w:rPr>
  </w:style>
  <w:style w:type="paragraph" w:customStyle="1" w:styleId="12">
    <w:name w:val="Основной шрифт абзаца1"/>
    <w:link w:val="7"/>
    <w:rsid w:val="00467A51"/>
  </w:style>
  <w:style w:type="paragraph" w:styleId="7">
    <w:name w:val="toc 7"/>
    <w:next w:val="a"/>
    <w:link w:val="70"/>
    <w:uiPriority w:val="39"/>
    <w:rsid w:val="00467A51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67A51"/>
    <w:rPr>
      <w:rFonts w:ascii="XO Thames" w:hAnsi="XO Thames"/>
      <w:sz w:val="28"/>
    </w:rPr>
  </w:style>
  <w:style w:type="paragraph" w:customStyle="1" w:styleId="Endnote">
    <w:name w:val="Endnote"/>
    <w:link w:val="Endnote0"/>
    <w:rsid w:val="00467A51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67A51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67A51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467A51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67A5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467A51"/>
    <w:pPr>
      <w:widowControl/>
      <w:ind w:left="109"/>
    </w:pPr>
  </w:style>
  <w:style w:type="character" w:customStyle="1" w:styleId="TableParagraph0">
    <w:name w:val="Table Paragraph"/>
    <w:basedOn w:val="1"/>
    <w:link w:val="TableParagraph"/>
    <w:rsid w:val="00467A51"/>
    <w:rPr>
      <w:rFonts w:ascii="Times New Roman" w:hAnsi="Times New Roman"/>
    </w:rPr>
  </w:style>
  <w:style w:type="character" w:customStyle="1" w:styleId="50">
    <w:name w:val="Заголовок 5 Знак"/>
    <w:link w:val="5"/>
    <w:rsid w:val="00467A51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67A5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467A51"/>
    <w:rPr>
      <w:color w:val="0000FF"/>
      <w:u w:val="single"/>
    </w:rPr>
  </w:style>
  <w:style w:type="character" w:styleId="a3">
    <w:name w:val="Hyperlink"/>
    <w:link w:val="13"/>
    <w:rsid w:val="00467A51"/>
    <w:rPr>
      <w:color w:val="0000FF"/>
      <w:u w:val="single"/>
    </w:rPr>
  </w:style>
  <w:style w:type="paragraph" w:customStyle="1" w:styleId="Footnote">
    <w:name w:val="Footnote"/>
    <w:link w:val="Footnote0"/>
    <w:rsid w:val="00467A51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67A5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467A51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467A5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67A51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467A51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467A51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67A51"/>
    <w:rPr>
      <w:rFonts w:ascii="XO Thames" w:hAnsi="XO Thames"/>
      <w:sz w:val="28"/>
    </w:rPr>
  </w:style>
  <w:style w:type="paragraph" w:styleId="a4">
    <w:name w:val="Body Text"/>
    <w:basedOn w:val="a"/>
    <w:link w:val="a5"/>
    <w:rsid w:val="00467A51"/>
    <w:pPr>
      <w:widowControl/>
      <w:ind w:right="4"/>
      <w:jc w:val="center"/>
    </w:pPr>
    <w:rPr>
      <w:b/>
      <w:sz w:val="28"/>
    </w:rPr>
  </w:style>
  <w:style w:type="character" w:customStyle="1" w:styleId="a5">
    <w:name w:val="Основной текст Знак"/>
    <w:basedOn w:val="1"/>
    <w:link w:val="a4"/>
    <w:rsid w:val="00467A51"/>
    <w:rPr>
      <w:rFonts w:ascii="Times New Roman" w:hAnsi="Times New Roman"/>
      <w:b/>
      <w:sz w:val="28"/>
    </w:rPr>
  </w:style>
  <w:style w:type="paragraph" w:styleId="8">
    <w:name w:val="toc 8"/>
    <w:next w:val="a"/>
    <w:link w:val="80"/>
    <w:uiPriority w:val="39"/>
    <w:rsid w:val="00467A51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67A51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67A51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67A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rsid w:val="00467A51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sid w:val="00467A51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rsid w:val="00467A51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link w:val="a8"/>
    <w:rsid w:val="00467A5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467A51"/>
    <w:rPr>
      <w:rFonts w:ascii="XO Thames" w:hAnsi="XO Thames"/>
      <w:b/>
      <w:sz w:val="24"/>
    </w:rPr>
  </w:style>
  <w:style w:type="paragraph" w:styleId="aa">
    <w:name w:val="List Paragraph"/>
    <w:basedOn w:val="a"/>
    <w:link w:val="ab"/>
    <w:rsid w:val="00467A51"/>
  </w:style>
  <w:style w:type="character" w:customStyle="1" w:styleId="ab">
    <w:name w:val="Абзац списка Знак"/>
    <w:basedOn w:val="1"/>
    <w:link w:val="aa"/>
    <w:rsid w:val="00467A51"/>
  </w:style>
  <w:style w:type="character" w:customStyle="1" w:styleId="20">
    <w:name w:val="Заголовок 2 Знак"/>
    <w:link w:val="2"/>
    <w:rsid w:val="00467A51"/>
    <w:rPr>
      <w:rFonts w:ascii="XO Thames" w:hAnsi="XO Thames"/>
      <w:b/>
      <w:sz w:val="28"/>
    </w:rPr>
  </w:style>
  <w:style w:type="table" w:customStyle="1" w:styleId="TableNormal">
    <w:name w:val="Table Normal"/>
    <w:rsid w:val="00467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unhideWhenUsed/>
    <w:rsid w:val="005506E8"/>
    <w:pPr>
      <w:widowControl/>
      <w:spacing w:before="100" w:beforeAutospacing="1" w:after="100" w:afterAutospacing="1"/>
    </w:pPr>
    <w:rPr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12895">
          <w:marLeft w:val="0"/>
          <w:marRight w:val="0"/>
          <w:marTop w:val="0"/>
          <w:marBottom w:val="25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4iKL1xtU16oSbg" TargetMode="External"/><Relationship Id="rId13" Type="http://schemas.openxmlformats.org/officeDocument/2006/relationships/hyperlink" Target="https://vk.com/wall-213087341_4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8QpzRxcow-FduQ" TargetMode="External"/><Relationship Id="rId12" Type="http://schemas.openxmlformats.org/officeDocument/2006/relationships/hyperlink" Target="https://vk.com/wall-213087341_952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lrzAx8D5EpxHEQ" TargetMode="External"/><Relationship Id="rId11" Type="http://schemas.openxmlformats.org/officeDocument/2006/relationships/hyperlink" Target="https://vk.com/wall-213087341_1226" TargetMode="External"/><Relationship Id="rId5" Type="http://schemas.openxmlformats.org/officeDocument/2006/relationships/hyperlink" Target="https://disk.yandex.ru/i/4-VIt_Tz79EnQ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q4AHuX0vGsJMu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3087341_184" TargetMode="External"/><Relationship Id="rId14" Type="http://schemas.openxmlformats.org/officeDocument/2006/relationships/hyperlink" Target="https://vk.com/photo-213087341_4572409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Анна</cp:lastModifiedBy>
  <cp:revision>9</cp:revision>
  <dcterms:created xsi:type="dcterms:W3CDTF">2025-02-08T06:49:00Z</dcterms:created>
  <dcterms:modified xsi:type="dcterms:W3CDTF">2025-02-08T10:47:00Z</dcterms:modified>
</cp:coreProperties>
</file>